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DAF0" w14:textId="7F983429" w:rsidR="00D96BBF" w:rsidRPr="00F93058" w:rsidRDefault="00F93058" w:rsidP="00F93058">
      <w:pPr>
        <w:pStyle w:val="Nagwek1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F93058">
        <w:rPr>
          <w:b/>
          <w:bCs/>
          <w:color w:val="000000" w:themeColor="text1"/>
          <w:sz w:val="28"/>
          <w:szCs w:val="28"/>
        </w:rPr>
        <w:t>WEZWANIE DO ODBIORU DEPOZYTU</w:t>
      </w:r>
    </w:p>
    <w:p w14:paraId="204EBFC5" w14:textId="77777777" w:rsidR="00F93058" w:rsidRPr="00F93058" w:rsidRDefault="00F93058" w:rsidP="00F93058">
      <w:pPr>
        <w:spacing w:line="360" w:lineRule="auto"/>
        <w:rPr>
          <w:spacing w:val="20"/>
          <w:sz w:val="24"/>
          <w:szCs w:val="24"/>
        </w:rPr>
      </w:pPr>
      <w:r w:rsidRPr="00F93058">
        <w:rPr>
          <w:spacing w:val="20"/>
          <w:sz w:val="24"/>
          <w:szCs w:val="24"/>
        </w:rPr>
        <w:t xml:space="preserve">6 Dom Pomocy Społecznej znajdujący się w Łodzi poszukuje spadkobierców n/w zmarłego mieszkańca: </w:t>
      </w:r>
    </w:p>
    <w:p w14:paraId="25C2AAD3" w14:textId="3767B31A" w:rsidR="00F93058" w:rsidRPr="00F93058" w:rsidRDefault="00F93058" w:rsidP="00F93058">
      <w:pPr>
        <w:pStyle w:val="Nagwek1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F93058">
        <w:rPr>
          <w:b/>
          <w:bCs/>
          <w:color w:val="000000" w:themeColor="text1"/>
          <w:sz w:val="28"/>
          <w:szCs w:val="28"/>
        </w:rPr>
        <w:t>Zygmunta Wencla</w:t>
      </w:r>
    </w:p>
    <w:p w14:paraId="3F9B24B4" w14:textId="3CF2E77A" w:rsidR="00F93058" w:rsidRPr="00F93058" w:rsidRDefault="00F93058" w:rsidP="00F93058">
      <w:pPr>
        <w:spacing w:line="360" w:lineRule="auto"/>
        <w:rPr>
          <w:spacing w:val="20"/>
          <w:sz w:val="24"/>
          <w:szCs w:val="24"/>
        </w:rPr>
      </w:pPr>
      <w:r w:rsidRPr="00F93058">
        <w:rPr>
          <w:spacing w:val="20"/>
          <w:sz w:val="24"/>
          <w:szCs w:val="24"/>
        </w:rPr>
        <w:t>Urodzonego 01.05.1952 roku, zmarłego 24.06.2020 roku</w:t>
      </w:r>
    </w:p>
    <w:p w14:paraId="1D3D893B" w14:textId="0E896662" w:rsidR="00F93058" w:rsidRPr="00F93058" w:rsidRDefault="00F93058" w:rsidP="00F93058">
      <w:pPr>
        <w:spacing w:line="360" w:lineRule="auto"/>
        <w:rPr>
          <w:spacing w:val="20"/>
          <w:sz w:val="24"/>
          <w:szCs w:val="24"/>
        </w:rPr>
      </w:pPr>
      <w:r w:rsidRPr="00F93058">
        <w:rPr>
          <w:spacing w:val="20"/>
          <w:sz w:val="24"/>
          <w:szCs w:val="24"/>
        </w:rPr>
        <w:t>syna Henryka i Kazimiery</w:t>
      </w:r>
    </w:p>
    <w:p w14:paraId="774310B0" w14:textId="31A3090B" w:rsidR="00F93058" w:rsidRPr="00F93058" w:rsidRDefault="00F93058" w:rsidP="00F93058">
      <w:pPr>
        <w:spacing w:line="360" w:lineRule="auto"/>
        <w:rPr>
          <w:spacing w:val="20"/>
          <w:sz w:val="24"/>
          <w:szCs w:val="24"/>
        </w:rPr>
      </w:pPr>
      <w:r w:rsidRPr="00F93058">
        <w:rPr>
          <w:spacing w:val="20"/>
          <w:sz w:val="24"/>
          <w:szCs w:val="24"/>
        </w:rPr>
        <w:t>Pozostawiony depozyt wchodzi w skład masy spadkowej i będzie wypłacony spadkobiercom zmarłego po przedłożeniu przez nich prawomocnego postanowienia sądu o stwierdzeniu nabycia spadku lub aktu poświadczenia dziedziczenia.</w:t>
      </w:r>
    </w:p>
    <w:p w14:paraId="734C8FFC" w14:textId="2796D966" w:rsidR="00F93058" w:rsidRPr="00F93058" w:rsidRDefault="00F93058" w:rsidP="00F93058">
      <w:pPr>
        <w:spacing w:line="360" w:lineRule="auto"/>
        <w:rPr>
          <w:spacing w:val="20"/>
          <w:sz w:val="24"/>
          <w:szCs w:val="24"/>
        </w:rPr>
      </w:pPr>
      <w:r w:rsidRPr="00F93058">
        <w:rPr>
          <w:spacing w:val="20"/>
          <w:sz w:val="24"/>
          <w:szCs w:val="24"/>
        </w:rPr>
        <w:t>Niepodjęcie depozytu przez spadkobierców w terminie 3 lat od daty zawiadomienia spowoduje, że depozyt przejdzie na własność Skarby Państwa zgodnie z ustawą z dnia 19 października 2006 roku o likwidacji niepodjętych depozytów (Dz. U z 2006r. nr 208 poz. 1537 z późn. zm.).</w:t>
      </w:r>
    </w:p>
    <w:p w14:paraId="79DFB777" w14:textId="0DF5F17E" w:rsidR="00F93058" w:rsidRPr="00F93058" w:rsidRDefault="00F93058" w:rsidP="00F93058">
      <w:pPr>
        <w:spacing w:line="360" w:lineRule="auto"/>
        <w:rPr>
          <w:spacing w:val="20"/>
          <w:sz w:val="24"/>
          <w:szCs w:val="24"/>
        </w:rPr>
      </w:pPr>
      <w:r w:rsidRPr="00F93058">
        <w:rPr>
          <w:spacing w:val="20"/>
          <w:sz w:val="24"/>
          <w:szCs w:val="24"/>
        </w:rPr>
        <w:t xml:space="preserve">Na podstawie art. 8 Ustawy o likwidacji niepodjętych depozytów koszty przechowywania depozytu, a także koszty zawiadomień i poszukiwań ponosi uprawniony. </w:t>
      </w:r>
    </w:p>
    <w:p w14:paraId="7E081F2B" w14:textId="4C2D2352" w:rsidR="00F93058" w:rsidRDefault="00F93058" w:rsidP="00F93058">
      <w:pPr>
        <w:spacing w:line="360" w:lineRule="auto"/>
        <w:rPr>
          <w:spacing w:val="20"/>
          <w:sz w:val="24"/>
          <w:szCs w:val="24"/>
        </w:rPr>
      </w:pPr>
      <w:r w:rsidRPr="00F93058">
        <w:rPr>
          <w:spacing w:val="20"/>
          <w:sz w:val="24"/>
          <w:szCs w:val="24"/>
        </w:rPr>
        <w:t xml:space="preserve">Ogłoszenie zostało wywieszone na tablicy ogłoszeń i w BIP na okres 6 miesięcy od dnia 19.02.204r. do dnia 20.08.2024r. </w:t>
      </w:r>
    </w:p>
    <w:p w14:paraId="60ACEEA5" w14:textId="1D149DDF" w:rsidR="00843376" w:rsidRDefault="00843376" w:rsidP="00F93058">
      <w:pPr>
        <w:spacing w:line="36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Dyrektor 6 Domu Pomocy Społecznej</w:t>
      </w:r>
    </w:p>
    <w:p w14:paraId="042D4F6C" w14:textId="09834B6E" w:rsidR="00843376" w:rsidRPr="00F93058" w:rsidRDefault="00843376" w:rsidP="00F93058">
      <w:pPr>
        <w:spacing w:line="36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Izabela Szubert</w:t>
      </w:r>
    </w:p>
    <w:sectPr w:rsidR="00843376" w:rsidRPr="00F9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BF"/>
    <w:rsid w:val="00843376"/>
    <w:rsid w:val="00D96BBF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302D"/>
  <w15:chartTrackingRefBased/>
  <w15:docId w15:val="{B05B3EFB-60A2-4A86-B155-DD192708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3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2024-02-19T10:34:00Z</dcterms:created>
  <dcterms:modified xsi:type="dcterms:W3CDTF">2024-02-19T10:47:00Z</dcterms:modified>
</cp:coreProperties>
</file>