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4360" w14:textId="77777777" w:rsidR="008B46E3" w:rsidRPr="003759B8" w:rsidRDefault="00796F0E" w:rsidP="003759B8">
      <w:pPr>
        <w:pStyle w:val="Nagwek1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KLAUZULA INFORMACYJNA DOTYCZĄCA PRZETWARZANIA DANYCH OSOBOWYCH PRACOWNIKÓW DOMU POMOCY SPOŁECZNEJ</w:t>
      </w:r>
    </w:p>
    <w:p w14:paraId="30598BC6" w14:textId="38F233A4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Zgodnie z art. 13 ust. 1 i 2 Rozporządzenia Parlamentu Europejskiego i Rady (UE) 2016/679 z dnia 27 kwietnia 2016 r. w sprawie ochrony osób fizycznych w związku z przetwarzaniem danych osobowych i w sprawie swobodnego przepływu takich danych  (RODO), informujemy, że:</w:t>
      </w:r>
      <w:r w:rsidRPr="003759B8">
        <w:rPr>
          <w:rFonts w:asciiTheme="majorHAnsi" w:hAnsiTheme="majorHAnsi" w:cstheme="majorHAnsi"/>
          <w:lang w:val="pl-PL"/>
        </w:rPr>
        <w:br/>
      </w:r>
    </w:p>
    <w:p w14:paraId="30DC0FE5" w14:textId="64FE469D" w:rsidR="003759B8" w:rsidRPr="003759B8" w:rsidRDefault="00796F0E" w:rsidP="003759B8">
      <w:pPr>
        <w:pStyle w:val="Nagwek2"/>
        <w:suppressAutoHyphens/>
        <w:spacing w:line="360" w:lineRule="auto"/>
        <w:rPr>
          <w:rFonts w:cstheme="majorHAnsi"/>
          <w:color w:val="0070C0"/>
          <w:lang w:val="pl-PL" w:eastAsia="pl-PL"/>
        </w:rPr>
      </w:pPr>
      <w:r w:rsidRPr="003759B8">
        <w:rPr>
          <w:rFonts w:cstheme="majorHAnsi"/>
          <w:lang w:val="pl-PL"/>
        </w:rPr>
        <w:t>1</w:t>
      </w:r>
      <w:r w:rsidR="003759B8" w:rsidRPr="003759B8">
        <w:rPr>
          <w:rFonts w:cstheme="majorHAnsi"/>
          <w:lang w:val="pl-PL"/>
        </w:rPr>
        <w:t>. Tożsamość administratora danych</w:t>
      </w:r>
    </w:p>
    <w:p w14:paraId="055A8EC0" w14:textId="6B57B291" w:rsidR="003759B8" w:rsidRPr="003759B8" w:rsidRDefault="003759B8" w:rsidP="003759B8">
      <w:pPr>
        <w:suppressAutoHyphens/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Administratorem danych osobowych jest 6 Dom Pomocy Społecznej </w:t>
      </w: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ul. Złotnicza 10; 91-836 Łódź</w:t>
      </w:r>
      <w:r w:rsidR="00413AC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(e-mail: 6dps@jst.uml.lodz.pl, tel.: 42 6575090).</w:t>
      </w:r>
    </w:p>
    <w:p w14:paraId="7E2304F5" w14:textId="77777777" w:rsidR="003759B8" w:rsidRPr="003759B8" w:rsidRDefault="003759B8" w:rsidP="003759B8">
      <w:pPr>
        <w:pStyle w:val="Nagwek2"/>
        <w:suppressAutoHyphens/>
        <w:spacing w:line="360" w:lineRule="auto"/>
        <w:rPr>
          <w:rFonts w:cstheme="majorHAnsi"/>
          <w:lang w:val="pl-PL" w:eastAsia="pl-PL"/>
        </w:rPr>
      </w:pPr>
      <w:r w:rsidRPr="003759B8">
        <w:rPr>
          <w:rFonts w:cstheme="majorHAnsi"/>
          <w:lang w:val="pl-PL" w:eastAsia="pl-PL"/>
        </w:rPr>
        <w:t>2. Inspektor Ochrony Danych</w:t>
      </w:r>
    </w:p>
    <w:p w14:paraId="20822776" w14:textId="77777777" w:rsidR="003759B8" w:rsidRPr="003759B8" w:rsidRDefault="003759B8" w:rsidP="003759B8">
      <w:pPr>
        <w:suppressAutoHyphens/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Administrator danych wyznaczył Inspektora Ochrony Danych Pawła Szczepaniaka,</w:t>
      </w: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z którym można się skontaktować poprzez adres e-mail: kontakt@skold.com.pl</w:t>
      </w:r>
      <w:r w:rsidRPr="003759B8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lub pisemnie na adres Domu Pomocy Społecznej na wyżej wskazany adres korespondencyjny z dopiskiem: Inspektor Danych Osobowych</w:t>
      </w:r>
    </w:p>
    <w:p w14:paraId="3A14CF3B" w14:textId="3C30A878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3. Cele przetwarzania danych i podstawa prawna</w:t>
      </w:r>
    </w:p>
    <w:p w14:paraId="4B5EE4F2" w14:textId="6EF03C7E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Dane osobowe pracowników Domu Pomocy Społecznej przetwarzane są w następujących celach:</w:t>
      </w:r>
      <w:r w:rsidRPr="003759B8">
        <w:rPr>
          <w:rFonts w:asciiTheme="majorHAnsi" w:hAnsiTheme="majorHAnsi" w:cstheme="majorHAnsi"/>
          <w:lang w:val="pl-PL"/>
        </w:rPr>
        <w:br/>
        <w:t>- wykonania umowy o pracę, której są Państwo stroną (art. 6 ust. 1 lit. b) RODO),</w:t>
      </w:r>
      <w:r w:rsidRPr="003759B8">
        <w:rPr>
          <w:rFonts w:asciiTheme="majorHAnsi" w:hAnsiTheme="majorHAnsi" w:cstheme="majorHAnsi"/>
          <w:lang w:val="pl-PL"/>
        </w:rPr>
        <w:br/>
        <w:t xml:space="preserve">- wypełnienia obowiązków prawnych ciążących na pracodawcy, m.in. prowadzenia akt osobowych, zgłoszenia pracowników i członków ich rodzin do ZUS, </w:t>
      </w:r>
      <w:r w:rsidRPr="003759B8">
        <w:rPr>
          <w:rFonts w:asciiTheme="majorHAnsi" w:hAnsiTheme="majorHAnsi" w:cstheme="majorHAnsi"/>
          <w:lang w:val="pl-PL"/>
        </w:rPr>
        <w:br/>
        <w:t xml:space="preserve">  naliczania wynagrodzeń i odprowadzania składek (art. 6 ust. 1 lit. c) RODO),</w:t>
      </w:r>
      <w:r w:rsidRPr="003759B8">
        <w:rPr>
          <w:rFonts w:asciiTheme="majorHAnsi" w:hAnsiTheme="majorHAnsi" w:cstheme="majorHAnsi"/>
          <w:lang w:val="pl-PL"/>
        </w:rPr>
        <w:br/>
        <w:t xml:space="preserve">- wypełnienia obowiązków i wykonywania szczególnych praw przez pracodawcę w dziedzinie prawa pracy, zabezpieczenia społecznego i ochrony socjalnej </w:t>
      </w:r>
      <w:r w:rsidRPr="003759B8">
        <w:rPr>
          <w:rFonts w:asciiTheme="majorHAnsi" w:hAnsiTheme="majorHAnsi" w:cstheme="majorHAnsi"/>
          <w:lang w:val="pl-PL"/>
        </w:rPr>
        <w:br/>
        <w:t xml:space="preserve">  (art. 9 ust. 2 lit. b) RODO),</w:t>
      </w:r>
      <w:r w:rsidRPr="003759B8">
        <w:rPr>
          <w:rFonts w:asciiTheme="majorHAnsi" w:hAnsiTheme="majorHAnsi" w:cstheme="majorHAnsi"/>
          <w:lang w:val="pl-PL"/>
        </w:rPr>
        <w:br/>
      </w:r>
      <w:r w:rsidRPr="003759B8">
        <w:rPr>
          <w:rFonts w:asciiTheme="majorHAnsi" w:hAnsiTheme="majorHAnsi" w:cstheme="majorHAnsi"/>
          <w:lang w:val="pl-PL"/>
        </w:rPr>
        <w:lastRenderedPageBreak/>
        <w:t>- realizacji wymogów profilaktyki zdrowotnej lub medycyny pracy oraz oceny zdolności pracownika do pracy (art. 9 ust. 2 lit. h) RODO).</w:t>
      </w:r>
      <w:r w:rsidRPr="003759B8">
        <w:rPr>
          <w:rFonts w:asciiTheme="majorHAnsi" w:hAnsiTheme="majorHAnsi" w:cstheme="majorHAnsi"/>
          <w:lang w:val="pl-PL"/>
        </w:rPr>
        <w:br/>
        <w:t xml:space="preserve">Jeżeli pracownik przekazuje pracodawcy dane osobowe inne niż wymagane przepisami prawa, ich przetwarzanie odbywa się wyłącznie z inicjatywy pracownika </w:t>
      </w:r>
      <w:r w:rsidRPr="003759B8">
        <w:rPr>
          <w:rFonts w:asciiTheme="majorHAnsi" w:hAnsiTheme="majorHAnsi" w:cstheme="majorHAnsi"/>
          <w:lang w:val="pl-PL"/>
        </w:rPr>
        <w:br/>
        <w:t>i na podstawie jego dobrowolnej zgody – art. 6 ust. 1 lit. a) RODO.</w:t>
      </w:r>
      <w:r w:rsidRPr="003759B8">
        <w:rPr>
          <w:rFonts w:asciiTheme="majorHAnsi" w:hAnsiTheme="majorHAnsi" w:cstheme="majorHAnsi"/>
          <w:lang w:val="pl-PL"/>
        </w:rPr>
        <w:br/>
      </w:r>
    </w:p>
    <w:p w14:paraId="128201F1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4. Odbiorcy danych</w:t>
      </w:r>
    </w:p>
    <w:p w14:paraId="20912EDA" w14:textId="2E3C350C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 xml:space="preserve">Dane osobowe mogą być przekazywane wyłącznie podmiotom uprawnionym do ich otrzymania na podstawie przepisów </w:t>
      </w:r>
      <w:r w:rsidR="00084FA5" w:rsidRPr="003759B8">
        <w:rPr>
          <w:rFonts w:asciiTheme="majorHAnsi" w:hAnsiTheme="majorHAnsi" w:cstheme="majorHAnsi"/>
          <w:lang w:val="pl-PL"/>
        </w:rPr>
        <w:t>prawa oraz</w:t>
      </w:r>
      <w:r w:rsidRPr="003759B8">
        <w:rPr>
          <w:rFonts w:asciiTheme="majorHAnsi" w:hAnsiTheme="majorHAnsi" w:cstheme="majorHAnsi"/>
          <w:lang w:val="pl-PL"/>
        </w:rPr>
        <w:t xml:space="preserve"> podmiotom przetwarzającym dane na rzecz Administratora na podstawie umowy powierzenia przetwarzania danych osobowych. Pani/Pana dane osobowe nie są przekazywane poza Europejski Obszar Gospodarczy (EOG) ani do organizacji międzynarodowych.</w:t>
      </w:r>
      <w:r w:rsidRPr="003759B8">
        <w:rPr>
          <w:rFonts w:asciiTheme="majorHAnsi" w:hAnsiTheme="majorHAnsi" w:cstheme="majorHAnsi"/>
          <w:lang w:val="pl-PL"/>
        </w:rPr>
        <w:br/>
      </w:r>
    </w:p>
    <w:p w14:paraId="7CBF32CA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5. Okres przechowywania danych</w:t>
      </w:r>
    </w:p>
    <w:p w14:paraId="4E0C682B" w14:textId="67F15B85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Dane osobowe będą przechowywane przez okresy wynikające z obowiązującego w Domu Pomocy Społecznej Jednolitego Rzeczowego Wykazu Akt.  W przypadku, gdy podstawą przetwarzania danych jest zgoda pracownika, dane będą przechowywane do momentu jej cofnięcia.</w:t>
      </w:r>
      <w:r w:rsidRPr="003759B8">
        <w:rPr>
          <w:rFonts w:asciiTheme="majorHAnsi" w:hAnsiTheme="majorHAnsi" w:cstheme="majorHAnsi"/>
          <w:lang w:val="pl-PL"/>
        </w:rPr>
        <w:br/>
      </w:r>
    </w:p>
    <w:p w14:paraId="4D050BF8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6. Prawa osób, których dane dotyczą</w:t>
      </w:r>
    </w:p>
    <w:p w14:paraId="55A8F478" w14:textId="6923DB00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Osobom, których dane dotyczą, przysługuje prawo dostępu do swoich danych, ich sprostowania, ograniczenia przetwarzania, a także – w przypadkach przewidzianych prawem – prawo do ich usunięcia. Ponadto przysługuje prawo do przenoszenia danych (art. 20 RODO).  Zakres każdego z tych praw zależy od podstawy prawnej i celu przetwarzania danych.</w:t>
      </w:r>
      <w:r w:rsidRPr="003759B8">
        <w:rPr>
          <w:rFonts w:asciiTheme="majorHAnsi" w:hAnsiTheme="majorHAnsi" w:cstheme="majorHAnsi"/>
          <w:lang w:val="pl-PL"/>
        </w:rPr>
        <w:br/>
      </w:r>
    </w:p>
    <w:p w14:paraId="4DB79575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lastRenderedPageBreak/>
        <w:t>7. Prawo wniesienia skargi</w:t>
      </w:r>
    </w:p>
    <w:p w14:paraId="16ED78A2" w14:textId="441FD80B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Osobie, której dane dotyczą, przysługuje prawo wniesienia skargi do Prezesa Urzędu Ochrony Danych Osobowych  (ul. Stawki 2, 00-193 Warszawa), jeśli uzna, że przetwarzanie danych osobowych narusza przepisy RODO.</w:t>
      </w:r>
      <w:r w:rsidRPr="003759B8">
        <w:rPr>
          <w:rFonts w:asciiTheme="majorHAnsi" w:hAnsiTheme="majorHAnsi" w:cstheme="majorHAnsi"/>
          <w:lang w:val="pl-PL"/>
        </w:rPr>
        <w:br/>
      </w:r>
    </w:p>
    <w:p w14:paraId="2F398B23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8. Informacja o obowiązku podania danych</w:t>
      </w:r>
    </w:p>
    <w:p w14:paraId="4D9B7E9A" w14:textId="3B879827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Podanie danych osobowych jest wymogiem ustawowym – niezbędnym do zawarcia i realizacji umowy o pracę.  Niepodanie danych uniemożliwi zatrudnienie w Domu Pomocy Społecznej.</w:t>
      </w:r>
      <w:r w:rsidRPr="003759B8">
        <w:rPr>
          <w:rFonts w:asciiTheme="majorHAnsi" w:hAnsiTheme="majorHAnsi" w:cstheme="majorHAnsi"/>
          <w:lang w:val="pl-PL"/>
        </w:rPr>
        <w:br/>
      </w:r>
    </w:p>
    <w:p w14:paraId="6154BF52" w14:textId="77777777" w:rsidR="008B46E3" w:rsidRPr="003759B8" w:rsidRDefault="00796F0E" w:rsidP="003759B8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3759B8">
        <w:rPr>
          <w:rFonts w:cstheme="majorHAnsi"/>
          <w:lang w:val="pl-PL"/>
        </w:rPr>
        <w:t>9. Informacja o zautomatyzowanym podejmowaniu decyzji</w:t>
      </w:r>
    </w:p>
    <w:p w14:paraId="0B3CA3C7" w14:textId="5BE4D1A7" w:rsidR="008B46E3" w:rsidRPr="003759B8" w:rsidRDefault="00796F0E" w:rsidP="003759B8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3759B8">
        <w:rPr>
          <w:rFonts w:asciiTheme="majorHAnsi" w:hAnsiTheme="majorHAnsi" w:cstheme="majorHAnsi"/>
          <w:lang w:val="pl-PL"/>
        </w:rPr>
        <w:br/>
        <w:t>Dane osobowe nie będą podlegać zautomatyzowanemu podejmowaniu decyzji ani profilowaniu. Administrator nie stosuje systemów informatycznych, które samodzielnie podejmowałyby decyzje wywołujące wobec osób skutki prawne.</w:t>
      </w:r>
      <w:r w:rsidRPr="003759B8">
        <w:rPr>
          <w:rFonts w:asciiTheme="majorHAnsi" w:hAnsiTheme="majorHAnsi" w:cstheme="majorHAnsi"/>
          <w:lang w:val="pl-PL"/>
        </w:rPr>
        <w:br/>
      </w:r>
    </w:p>
    <w:sectPr w:rsidR="008B46E3" w:rsidRPr="003759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134088">
    <w:abstractNumId w:val="8"/>
  </w:num>
  <w:num w:numId="2" w16cid:durableId="1878198809">
    <w:abstractNumId w:val="6"/>
  </w:num>
  <w:num w:numId="3" w16cid:durableId="247349319">
    <w:abstractNumId w:val="5"/>
  </w:num>
  <w:num w:numId="4" w16cid:durableId="670645092">
    <w:abstractNumId w:val="4"/>
  </w:num>
  <w:num w:numId="5" w16cid:durableId="1730834948">
    <w:abstractNumId w:val="7"/>
  </w:num>
  <w:num w:numId="6" w16cid:durableId="1463766575">
    <w:abstractNumId w:val="3"/>
  </w:num>
  <w:num w:numId="7" w16cid:durableId="1891650556">
    <w:abstractNumId w:val="2"/>
  </w:num>
  <w:num w:numId="8" w16cid:durableId="1644852908">
    <w:abstractNumId w:val="1"/>
  </w:num>
  <w:num w:numId="9" w16cid:durableId="211054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FA5"/>
    <w:rsid w:val="0015074B"/>
    <w:rsid w:val="001872F2"/>
    <w:rsid w:val="0029639D"/>
    <w:rsid w:val="00326F90"/>
    <w:rsid w:val="003759B8"/>
    <w:rsid w:val="003F611D"/>
    <w:rsid w:val="00413ACB"/>
    <w:rsid w:val="00796F0E"/>
    <w:rsid w:val="008B46E3"/>
    <w:rsid w:val="00AA1D8D"/>
    <w:rsid w:val="00B47730"/>
    <w:rsid w:val="00B77FAB"/>
    <w:rsid w:val="00CB0664"/>
    <w:rsid w:val="00E13152"/>
    <w:rsid w:val="00E60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041C0"/>
  <w14:defaultImageDpi w14:val="300"/>
  <w15:docId w15:val="{128C121E-C310-45A3-8DF6-496DB269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2025-10-08T05:24:00Z</dcterms:created>
  <dcterms:modified xsi:type="dcterms:W3CDTF">2025-10-20T09:04:00Z</dcterms:modified>
  <cp:category/>
</cp:coreProperties>
</file>